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C4DF" w14:textId="77777777" w:rsidR="00FF3099" w:rsidRPr="00FF3099" w:rsidRDefault="00FF3099" w:rsidP="00FF309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FF3099">
        <w:rPr>
          <w:rFonts w:ascii="Lato" w:eastAsia="Times New Roman" w:hAnsi="Lato" w:cs="Times New Roman"/>
          <w:color w:val="CC3300"/>
          <w:kern w:val="36"/>
          <w:sz w:val="36"/>
          <w:szCs w:val="36"/>
          <w:lang w:eastAsia="fr-BE"/>
          <w14:ligatures w14:val="none"/>
        </w:rPr>
        <w:t>Le cuivre tente de limiter la casse</w:t>
      </w:r>
    </w:p>
    <w:p w14:paraId="7A9BE64C" w14:textId="77777777" w:rsidR="00FF3099" w:rsidRDefault="00FF3099" w:rsidP="00FF309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8C744FC" w14:textId="6406F96E" w:rsidR="00FF3099" w:rsidRPr="00FF3099" w:rsidRDefault="00FF3099" w:rsidP="00FF30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F3099">
        <w:rPr>
          <w:rFonts w:ascii="Lato" w:eastAsia="Times New Roman" w:hAnsi="Lato" w:cs="Times New Roman"/>
          <w:color w:val="000000"/>
          <w:kern w:val="0"/>
          <w:sz w:val="23"/>
          <w:szCs w:val="23"/>
          <w:lang w:eastAsia="fr-BE"/>
          <w14:ligatures w14:val="none"/>
        </w:rPr>
        <w:t> Le </w:t>
      </w:r>
      <w:r w:rsidRPr="00FF3099">
        <w:rPr>
          <w:rFonts w:ascii="Lato" w:eastAsia="Times New Roman" w:hAnsi="Lato" w:cs="Times New Roman"/>
          <w:color w:val="000000"/>
          <w:kern w:val="0"/>
          <w:sz w:val="23"/>
          <w:szCs w:val="23"/>
          <w:u w:val="single"/>
          <w:lang w:eastAsia="fr-BE"/>
          <w14:ligatures w14:val="none"/>
        </w:rPr>
        <w:t>cuivre</w:t>
      </w:r>
      <w:r w:rsidRPr="00FF3099">
        <w:rPr>
          <w:rFonts w:ascii="Lato" w:eastAsia="Times New Roman" w:hAnsi="Lato" w:cs="Times New Roman"/>
          <w:color w:val="000000"/>
          <w:kern w:val="0"/>
          <w:sz w:val="23"/>
          <w:szCs w:val="23"/>
          <w:lang w:eastAsia="fr-BE"/>
          <w14:ligatures w14:val="none"/>
        </w:rPr>
        <w:t> a grimpé de près de 1 % au cours de la matinée, mais ne devrait pas échapper à une forte baisse sur la semaine, la plus importante des 5 derniers mois. Le métal rouge pâtit des craintes liées au niveau durablement élevé des taux d’intérêt, de la robustesse du dollar et des stocks pléthoriques. Depuis le début de l’année, le </w:t>
      </w:r>
      <w:r w:rsidRPr="00FF3099">
        <w:rPr>
          <w:rFonts w:ascii="Lato" w:eastAsia="Times New Roman" w:hAnsi="Lato" w:cs="Times New Roman"/>
          <w:color w:val="000000"/>
          <w:kern w:val="0"/>
          <w:sz w:val="23"/>
          <w:szCs w:val="23"/>
          <w:u w:val="single"/>
          <w:lang w:eastAsia="fr-BE"/>
          <w14:ligatures w14:val="none"/>
        </w:rPr>
        <w:t>cuivre</w:t>
      </w:r>
      <w:r w:rsidRPr="00FF3099">
        <w:rPr>
          <w:rFonts w:ascii="Lato" w:eastAsia="Times New Roman" w:hAnsi="Lato" w:cs="Times New Roman"/>
          <w:color w:val="000000"/>
          <w:kern w:val="0"/>
          <w:sz w:val="23"/>
          <w:szCs w:val="23"/>
          <w:lang w:eastAsia="fr-BE"/>
          <w14:ligatures w14:val="none"/>
        </w:rPr>
        <w:t> est impacté par la croissance, moins solide que prévu, de la demande chinoise. Son rôle dans la transition énergétique lui permet toutefois de conserver des perspectives à long terme positives.</w:t>
      </w:r>
    </w:p>
    <w:p w14:paraId="3FAE586E" w14:textId="77777777" w:rsidR="00FF3099" w:rsidRPr="00FF3099" w:rsidRDefault="00FF3099" w:rsidP="00FF30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F3099">
        <w:rPr>
          <w:rFonts w:ascii="Lato" w:eastAsia="Times New Roman" w:hAnsi="Lato" w:cs="Times New Roman"/>
          <w:color w:val="000000"/>
          <w:kern w:val="0"/>
          <w:sz w:val="23"/>
          <w:szCs w:val="23"/>
          <w:lang w:eastAsia="fr-BE"/>
          <w14:ligatures w14:val="none"/>
        </w:rPr>
        <w:t>Comme pour les autres métaux de base, « </w:t>
      </w:r>
      <w:r w:rsidRPr="00FF3099">
        <w:rPr>
          <w:rFonts w:ascii="Lato" w:eastAsia="Times New Roman" w:hAnsi="Lato" w:cs="Times New Roman"/>
          <w:i/>
          <w:iCs/>
          <w:color w:val="000000"/>
          <w:kern w:val="0"/>
          <w:sz w:val="23"/>
          <w:szCs w:val="23"/>
          <w:lang w:eastAsia="fr-BE"/>
          <w14:ligatures w14:val="none"/>
        </w:rPr>
        <w:t>les cours du cuivre devraient pouvoir compter sur les coûts de production et les achats à plus long terme pour limiter des décrochages trop conséquents, à moins d’un choc important de la demande mondiale </w:t>
      </w:r>
      <w:r w:rsidRPr="00FF3099">
        <w:rPr>
          <w:rFonts w:ascii="Lato" w:eastAsia="Times New Roman" w:hAnsi="Lato" w:cs="Times New Roman"/>
          <w:color w:val="000000"/>
          <w:kern w:val="0"/>
          <w:sz w:val="23"/>
          <w:szCs w:val="23"/>
          <w:lang w:eastAsia="fr-BE"/>
          <w14:ligatures w14:val="none"/>
        </w:rPr>
        <w:t>», d’après les analystes de Citi.</w:t>
      </w:r>
    </w:p>
    <w:p w14:paraId="1E83487B" w14:textId="77777777" w:rsidR="00FF3099" w:rsidRPr="00FF3099" w:rsidRDefault="00FF3099" w:rsidP="00FF30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F3099">
        <w:rPr>
          <w:rFonts w:ascii="Lato" w:eastAsia="Times New Roman" w:hAnsi="Lato" w:cs="Times New Roman"/>
          <w:color w:val="000000"/>
          <w:kern w:val="0"/>
          <w:sz w:val="23"/>
          <w:szCs w:val="23"/>
          <w:lang w:eastAsia="fr-BE"/>
          <w14:ligatures w14:val="none"/>
        </w:rPr>
        <w:t>La demande chinoise en </w:t>
      </w:r>
      <w:r w:rsidRPr="00FF3099">
        <w:rPr>
          <w:rFonts w:ascii="Lato" w:eastAsia="Times New Roman" w:hAnsi="Lato" w:cs="Times New Roman"/>
          <w:color w:val="000000"/>
          <w:kern w:val="0"/>
          <w:sz w:val="23"/>
          <w:szCs w:val="23"/>
          <w:u w:val="single"/>
          <w:lang w:eastAsia="fr-BE"/>
          <w14:ligatures w14:val="none"/>
        </w:rPr>
        <w:t>cuivre</w:t>
      </w:r>
      <w:r w:rsidRPr="00FF3099">
        <w:rPr>
          <w:rFonts w:ascii="Lato" w:eastAsia="Times New Roman" w:hAnsi="Lato" w:cs="Times New Roman"/>
          <w:color w:val="000000"/>
          <w:kern w:val="0"/>
          <w:sz w:val="23"/>
          <w:szCs w:val="23"/>
          <w:lang w:eastAsia="fr-BE"/>
          <w14:ligatures w14:val="none"/>
        </w:rPr>
        <w:t> et en </w:t>
      </w:r>
      <w:r w:rsidRPr="00FF3099">
        <w:rPr>
          <w:rFonts w:ascii="Lato" w:eastAsia="Times New Roman" w:hAnsi="Lato" w:cs="Times New Roman"/>
          <w:color w:val="000000"/>
          <w:kern w:val="0"/>
          <w:sz w:val="23"/>
          <w:szCs w:val="23"/>
          <w:u w:val="single"/>
          <w:lang w:eastAsia="fr-BE"/>
          <w14:ligatures w14:val="none"/>
        </w:rPr>
        <w:t>aluminium</w:t>
      </w:r>
      <w:r w:rsidRPr="00FF3099">
        <w:rPr>
          <w:rFonts w:ascii="Lato" w:eastAsia="Times New Roman" w:hAnsi="Lato" w:cs="Times New Roman"/>
          <w:color w:val="000000"/>
          <w:kern w:val="0"/>
          <w:sz w:val="23"/>
          <w:szCs w:val="23"/>
          <w:lang w:eastAsia="fr-BE"/>
          <w14:ligatures w14:val="none"/>
        </w:rPr>
        <w:t> est actuellement plutôt ferme, portée par les secteurs de l’électroménager, de l’énergie éolienne et solaire, et des véhicules électriques, ceci en dépit de la crise qui secoue le secteur immobilier. </w:t>
      </w:r>
    </w:p>
    <w:p w14:paraId="2D806C54" w14:textId="77777777" w:rsidR="00FF3099" w:rsidRPr="00FF3099" w:rsidRDefault="00FF3099" w:rsidP="00FF30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F3099">
        <w:rPr>
          <w:rFonts w:ascii="Lato" w:eastAsia="Times New Roman" w:hAnsi="Lato" w:cs="Times New Roman"/>
          <w:color w:val="000000"/>
          <w:kern w:val="0"/>
          <w:sz w:val="23"/>
          <w:szCs w:val="23"/>
          <w:lang w:eastAsia="fr-BE"/>
          <w14:ligatures w14:val="none"/>
        </w:rPr>
        <w:t>Outre-Atlantique, un nouveau rapport sur l’emploi est attendu cet après-midi, il pourrait influer sur la décision que prendra la Fed concernant les taux d’intérêt, à savoir s’ils seront relevés une fois d’ici à la fin de l’année.</w:t>
      </w:r>
    </w:p>
    <w:p w14:paraId="32C89D98" w14:textId="77777777" w:rsidR="00FF3099" w:rsidRPr="00FF3099" w:rsidRDefault="00FF3099" w:rsidP="00FF30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FF3099">
        <w:rPr>
          <w:rFonts w:ascii="Lato" w:eastAsia="Times New Roman" w:hAnsi="Lato" w:cs="Times New Roman"/>
          <w:color w:val="000000"/>
          <w:kern w:val="0"/>
          <w:sz w:val="23"/>
          <w:szCs w:val="23"/>
          <w:lang w:eastAsia="fr-BE"/>
          <w14:ligatures w14:val="none"/>
        </w:rPr>
        <w:t>De son côté, l’</w:t>
      </w:r>
      <w:r w:rsidRPr="00FF3099">
        <w:rPr>
          <w:rFonts w:ascii="Lato" w:eastAsia="Times New Roman" w:hAnsi="Lato" w:cs="Times New Roman"/>
          <w:color w:val="000000"/>
          <w:kern w:val="0"/>
          <w:sz w:val="23"/>
          <w:szCs w:val="23"/>
          <w:u w:val="single"/>
          <w:lang w:eastAsia="fr-BE"/>
          <w14:ligatures w14:val="none"/>
        </w:rPr>
        <w:t>or</w:t>
      </w:r>
      <w:r w:rsidRPr="00FF3099">
        <w:rPr>
          <w:rFonts w:ascii="Lato" w:eastAsia="Times New Roman" w:hAnsi="Lato" w:cs="Times New Roman"/>
          <w:color w:val="000000"/>
          <w:kern w:val="0"/>
          <w:sz w:val="23"/>
          <w:szCs w:val="23"/>
          <w:lang w:eastAsia="fr-BE"/>
          <w14:ligatures w14:val="none"/>
        </w:rPr>
        <w:t> est resté englué dans des marges étroites, proche de ses plus bas de 7 mois, autour de 1.820 $/once.</w:t>
      </w:r>
    </w:p>
    <w:p w14:paraId="5ABEEC2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99"/>
    <w:rsid w:val="00287462"/>
    <w:rsid w:val="00FF30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76DA"/>
  <w15:chartTrackingRefBased/>
  <w15:docId w15:val="{2533FB6B-2346-4E76-A574-2C25987B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1227</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2023-10-09T06:16:00Z</dcterms:created>
  <dcterms:modified xsi:type="dcterms:W3CDTF">2023-10-09T06:17:00Z</dcterms:modified>
</cp:coreProperties>
</file>